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44D" w:rsidRDefault="0055344D" w:rsidP="0055344D">
      <w:pPr>
        <w:pStyle w:val="a3"/>
        <w:rPr>
          <w:sz w:val="28"/>
        </w:rPr>
      </w:pPr>
      <w:r>
        <w:rPr>
          <w:noProof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167005</wp:posOffset>
            </wp:positionV>
            <wp:extent cx="733425" cy="828675"/>
            <wp:effectExtent l="19050" t="0" r="9525" b="0"/>
            <wp:wrapSquare wrapText="right"/>
            <wp:docPr id="3" name="Рисунок 2" descr="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</w:rPr>
        <w:t>REPUBLICA MOLDOVA RAIONUL HÎNCEŞTI</w:t>
      </w:r>
    </w:p>
    <w:p w:rsidR="00FC5FF5" w:rsidRPr="00427B7D" w:rsidRDefault="0055344D" w:rsidP="00427B7D">
      <w:pPr>
        <w:pBdr>
          <w:bottom w:val="single" w:sz="4" w:space="1" w:color="auto"/>
        </w:pBd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CONSILIUL SĂTESC CĂLMĂŢUI</w:t>
      </w:r>
    </w:p>
    <w:p w:rsidR="001A736A" w:rsidRDefault="00427B7D" w:rsidP="001A736A">
      <w:pPr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D E C I Z I E</w:t>
      </w:r>
    </w:p>
    <w:p w:rsidR="001A736A" w:rsidRDefault="001A736A" w:rsidP="001A736A">
      <w:pPr>
        <w:jc w:val="center"/>
        <w:rPr>
          <w:rFonts w:ascii="Times New Roman" w:hAnsi="Times New Roman" w:cs="Times New Roman"/>
          <w:sz w:val="28"/>
          <w:szCs w:val="28"/>
          <w:lang w:val="it-IT"/>
        </w:rPr>
      </w:pPr>
    </w:p>
    <w:p w:rsidR="00FC5FF5" w:rsidRPr="001A736A" w:rsidRDefault="0055344D" w:rsidP="001A736A">
      <w:pPr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proofErr w:type="gramStart"/>
      <w:r w:rsidRPr="0055344D">
        <w:rPr>
          <w:rFonts w:ascii="Times New Roman" w:hAnsi="Times New Roman" w:cs="Times New Roman"/>
          <w:sz w:val="28"/>
          <w:szCs w:val="28"/>
          <w:lang w:val="en-US"/>
        </w:rPr>
        <w:t xml:space="preserve">din  </w:t>
      </w:r>
      <w:r w:rsidR="001A736A">
        <w:rPr>
          <w:rFonts w:ascii="Times New Roman" w:hAnsi="Times New Roman" w:cs="Times New Roman"/>
          <w:sz w:val="28"/>
          <w:szCs w:val="28"/>
          <w:lang w:val="en-US"/>
        </w:rPr>
        <w:t>22</w:t>
      </w:r>
      <w:proofErr w:type="gramEnd"/>
      <w:r w:rsidR="001A73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A736A">
        <w:rPr>
          <w:rFonts w:ascii="Times New Roman" w:hAnsi="Times New Roman" w:cs="Times New Roman"/>
          <w:sz w:val="28"/>
          <w:szCs w:val="28"/>
          <w:lang w:val="en-US"/>
        </w:rPr>
        <w:t>februarie</w:t>
      </w:r>
      <w:proofErr w:type="spellEnd"/>
      <w:r w:rsidR="001A736A">
        <w:rPr>
          <w:rFonts w:ascii="Times New Roman" w:hAnsi="Times New Roman" w:cs="Times New Roman"/>
          <w:sz w:val="28"/>
          <w:szCs w:val="28"/>
          <w:lang w:val="en-US"/>
        </w:rPr>
        <w:t xml:space="preserve"> 2024</w:t>
      </w:r>
      <w:r w:rsidR="00C70D4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</w:t>
      </w:r>
      <w:r w:rsidRPr="005534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5344D">
        <w:rPr>
          <w:rFonts w:ascii="Times New Roman" w:hAnsi="Times New Roman" w:cs="Times New Roman"/>
          <w:sz w:val="28"/>
          <w:szCs w:val="28"/>
          <w:lang w:val="en-US"/>
        </w:rPr>
        <w:t>s.Călmăţui</w:t>
      </w:r>
      <w:proofErr w:type="spellEnd"/>
      <w:r w:rsidRPr="0055344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nr.</w:t>
      </w:r>
      <w:r w:rsidR="00691E98">
        <w:rPr>
          <w:rFonts w:ascii="Times New Roman" w:hAnsi="Times New Roman" w:cs="Times New Roman"/>
          <w:sz w:val="28"/>
          <w:szCs w:val="28"/>
          <w:lang w:val="en-US"/>
        </w:rPr>
        <w:t>01/0</w:t>
      </w:r>
      <w:r w:rsidR="001A736A">
        <w:rPr>
          <w:rFonts w:ascii="Times New Roman" w:hAnsi="Times New Roman" w:cs="Times New Roman"/>
          <w:sz w:val="28"/>
          <w:szCs w:val="28"/>
          <w:lang w:val="en-US"/>
        </w:rPr>
        <w:t>6</w:t>
      </w:r>
    </w:p>
    <w:p w:rsidR="00FC5FF5" w:rsidRDefault="0055344D" w:rsidP="00FC5FF5">
      <w:pPr>
        <w:spacing w:after="0"/>
        <w:rPr>
          <w:rFonts w:ascii="Times New Roman" w:hAnsi="Times New Roman" w:cs="Times New Roman"/>
          <w:sz w:val="28"/>
          <w:szCs w:val="28"/>
          <w:lang w:val="it-IT"/>
        </w:rPr>
      </w:pPr>
      <w:r w:rsidRPr="0055344D">
        <w:rPr>
          <w:rFonts w:ascii="Times New Roman" w:hAnsi="Times New Roman" w:cs="Times New Roman"/>
          <w:sz w:val="28"/>
          <w:szCs w:val="28"/>
          <w:lang w:val="it-IT"/>
        </w:rPr>
        <w:t xml:space="preserve">“Cu privire la </w:t>
      </w:r>
      <w:r w:rsidR="00FC5FF5">
        <w:rPr>
          <w:rFonts w:ascii="Times New Roman" w:hAnsi="Times New Roman" w:cs="Times New Roman"/>
          <w:sz w:val="28"/>
          <w:szCs w:val="28"/>
          <w:lang w:val="it-IT"/>
        </w:rPr>
        <w:t>virarea</w:t>
      </w:r>
    </w:p>
    <w:p w:rsidR="0055344D" w:rsidRDefault="00FC5FF5" w:rsidP="00FC5FF5">
      <w:pPr>
        <w:spacing w:after="0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 alocațiilor bugetare</w:t>
      </w:r>
      <w:r w:rsidR="0055344D" w:rsidRPr="0055344D">
        <w:rPr>
          <w:rFonts w:ascii="Times New Roman" w:hAnsi="Times New Roman" w:cs="Times New Roman"/>
          <w:sz w:val="28"/>
          <w:szCs w:val="28"/>
          <w:lang w:val="it-IT"/>
        </w:rPr>
        <w:t>”</w:t>
      </w:r>
    </w:p>
    <w:p w:rsidR="00FC5FF5" w:rsidRPr="0055344D" w:rsidRDefault="00FC5FF5" w:rsidP="00FC5FF5">
      <w:pPr>
        <w:spacing w:after="0"/>
        <w:rPr>
          <w:rFonts w:ascii="Times New Roman" w:hAnsi="Times New Roman" w:cs="Times New Roman"/>
          <w:sz w:val="28"/>
          <w:szCs w:val="28"/>
          <w:lang w:val="it-IT"/>
        </w:rPr>
      </w:pPr>
    </w:p>
    <w:p w:rsidR="0055344D" w:rsidRPr="0055344D" w:rsidRDefault="0055344D" w:rsidP="0055344D">
      <w:pPr>
        <w:ind w:firstLine="708"/>
        <w:rPr>
          <w:rFonts w:ascii="Times New Roman" w:hAnsi="Times New Roman" w:cs="Times New Roman"/>
          <w:sz w:val="28"/>
          <w:szCs w:val="28"/>
          <w:lang w:val="it-IT"/>
        </w:rPr>
      </w:pPr>
      <w:r w:rsidRPr="0055344D">
        <w:rPr>
          <w:rFonts w:ascii="Times New Roman" w:hAnsi="Times New Roman" w:cs="Times New Roman"/>
          <w:sz w:val="28"/>
          <w:szCs w:val="28"/>
          <w:lang w:val="it-IT"/>
        </w:rPr>
        <w:t>În conformitate cu Legea nr.436-XVI din 28.12.2006 privind administraţia publică locală, Legea nr.847-XII din 24.05.1996 cu privire la sistemul bugetar şi procesul bugetar, Legea nr.397-XV din 16.10.2003 privind finanţele publice locale,</w:t>
      </w:r>
      <w:r w:rsidR="005A26B9">
        <w:rPr>
          <w:rFonts w:ascii="Times New Roman" w:hAnsi="Times New Roman" w:cs="Times New Roman"/>
          <w:sz w:val="28"/>
          <w:szCs w:val="28"/>
          <w:lang w:val="it-IT"/>
        </w:rPr>
        <w:t xml:space="preserve">art.17 alin.(1) </w:t>
      </w:r>
      <w:r w:rsidRPr="0055344D">
        <w:rPr>
          <w:rFonts w:ascii="Times New Roman" w:hAnsi="Times New Roman" w:cs="Times New Roman"/>
          <w:sz w:val="28"/>
          <w:szCs w:val="28"/>
          <w:lang w:val="it-IT"/>
        </w:rPr>
        <w:t>Legea nr.199 din 16.07.2010 cu privire la statutul persoanelor cu funcții de demnitate publică,</w:t>
      </w:r>
      <w:r w:rsidR="005A26B9">
        <w:rPr>
          <w:rFonts w:ascii="Times New Roman" w:hAnsi="Times New Roman" w:cs="Times New Roman"/>
          <w:sz w:val="28"/>
          <w:szCs w:val="28"/>
          <w:lang w:val="it-IT"/>
        </w:rPr>
        <w:t xml:space="preserve">art.25 alin.(1) </w:t>
      </w:r>
      <w:r w:rsidRPr="0055344D">
        <w:rPr>
          <w:rFonts w:ascii="Times New Roman" w:hAnsi="Times New Roman" w:cs="Times New Roman"/>
          <w:sz w:val="28"/>
          <w:szCs w:val="28"/>
          <w:lang w:val="it-IT"/>
        </w:rPr>
        <w:t xml:space="preserve"> Legea nr.768 din 02.02.2000 cu privire la statutul alesului local, Consiliului local Călmăţui</w:t>
      </w:r>
    </w:p>
    <w:p w:rsidR="0055344D" w:rsidRDefault="0055344D" w:rsidP="0055344D">
      <w:pPr>
        <w:spacing w:after="0"/>
        <w:rPr>
          <w:rFonts w:ascii="Times New Roman" w:hAnsi="Times New Roman" w:cs="Times New Roman"/>
          <w:sz w:val="28"/>
          <w:szCs w:val="28"/>
          <w:lang w:val="it-IT"/>
        </w:rPr>
      </w:pPr>
      <w:r w:rsidRPr="0055344D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5A26B9">
        <w:rPr>
          <w:rFonts w:ascii="Times New Roman" w:hAnsi="Times New Roman" w:cs="Times New Roman"/>
          <w:sz w:val="28"/>
          <w:szCs w:val="28"/>
          <w:lang w:val="it-IT"/>
        </w:rPr>
        <w:tab/>
      </w:r>
      <w:r w:rsidR="005A26B9">
        <w:rPr>
          <w:rFonts w:ascii="Times New Roman" w:hAnsi="Times New Roman" w:cs="Times New Roman"/>
          <w:sz w:val="28"/>
          <w:szCs w:val="28"/>
          <w:lang w:val="it-IT"/>
        </w:rPr>
        <w:tab/>
      </w:r>
      <w:r w:rsidR="005A26B9">
        <w:rPr>
          <w:rFonts w:ascii="Times New Roman" w:hAnsi="Times New Roman" w:cs="Times New Roman"/>
          <w:sz w:val="28"/>
          <w:szCs w:val="28"/>
          <w:lang w:val="it-IT"/>
        </w:rPr>
        <w:tab/>
      </w:r>
      <w:r w:rsidR="005A26B9">
        <w:rPr>
          <w:rFonts w:ascii="Times New Roman" w:hAnsi="Times New Roman" w:cs="Times New Roman"/>
          <w:sz w:val="28"/>
          <w:szCs w:val="28"/>
          <w:lang w:val="it-IT"/>
        </w:rPr>
        <w:tab/>
      </w:r>
      <w:r w:rsidR="005A26B9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55344D">
        <w:rPr>
          <w:rFonts w:ascii="Times New Roman" w:hAnsi="Times New Roman" w:cs="Times New Roman"/>
          <w:sz w:val="28"/>
          <w:szCs w:val="28"/>
          <w:lang w:val="it-IT"/>
        </w:rPr>
        <w:t>DECIDE:</w:t>
      </w:r>
    </w:p>
    <w:p w:rsidR="0055344D" w:rsidRPr="00613DB2" w:rsidRDefault="001D4BCD" w:rsidP="0055344D">
      <w:pPr>
        <w:spacing w:after="0"/>
        <w:rPr>
          <w:rFonts w:ascii="Times New Roman" w:hAnsi="Times New Roman" w:cs="Times New Roman"/>
          <w:b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sz w:val="28"/>
          <w:szCs w:val="28"/>
          <w:lang w:val="it-IT"/>
        </w:rPr>
        <w:t>I</w:t>
      </w:r>
      <w:r w:rsidR="0055344D" w:rsidRPr="00613DB2">
        <w:rPr>
          <w:rFonts w:ascii="Times New Roman" w:hAnsi="Times New Roman" w:cs="Times New Roman"/>
          <w:b/>
          <w:sz w:val="28"/>
          <w:szCs w:val="28"/>
          <w:lang w:val="it-IT"/>
        </w:rPr>
        <w:t>.A aloca mijloacele băneşti din soldul disponibil după cum urmează:</w:t>
      </w:r>
    </w:p>
    <w:p w:rsidR="0055344D" w:rsidRPr="00613DB2" w:rsidRDefault="0055344D" w:rsidP="0055344D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613DB2">
        <w:rPr>
          <w:rFonts w:ascii="Times New Roman" w:hAnsi="Times New Roman" w:cs="Times New Roman"/>
          <w:b/>
          <w:sz w:val="28"/>
          <w:szCs w:val="28"/>
          <w:lang w:val="en-US"/>
        </w:rPr>
        <w:t>Grupa</w:t>
      </w:r>
      <w:proofErr w:type="spellEnd"/>
      <w:r w:rsidRPr="00613DB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1A736A">
        <w:rPr>
          <w:rFonts w:ascii="Times New Roman" w:hAnsi="Times New Roman" w:cs="Times New Roman"/>
          <w:b/>
          <w:sz w:val="28"/>
          <w:szCs w:val="28"/>
          <w:lang w:val="en-US"/>
        </w:rPr>
        <w:t>0111</w:t>
      </w:r>
      <w:r w:rsidRPr="00613DB2">
        <w:rPr>
          <w:rFonts w:ascii="Times New Roman" w:hAnsi="Times New Roman" w:cs="Times New Roman"/>
          <w:b/>
          <w:sz w:val="28"/>
          <w:szCs w:val="28"/>
          <w:lang w:val="en-US"/>
        </w:rPr>
        <w:t xml:space="preserve">- </w:t>
      </w:r>
      <w:proofErr w:type="spellStart"/>
      <w:r w:rsidR="001A736A">
        <w:rPr>
          <w:rFonts w:ascii="Times New Roman" w:hAnsi="Times New Roman" w:cs="Times New Roman"/>
          <w:b/>
          <w:sz w:val="28"/>
          <w:szCs w:val="28"/>
          <w:lang w:val="en-US"/>
        </w:rPr>
        <w:t>Servicii</w:t>
      </w:r>
      <w:proofErr w:type="spellEnd"/>
      <w:r w:rsidR="001A736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stat cu </w:t>
      </w:r>
      <w:proofErr w:type="spellStart"/>
      <w:r w:rsidR="001A736A">
        <w:rPr>
          <w:rFonts w:ascii="Times New Roman" w:hAnsi="Times New Roman" w:cs="Times New Roman"/>
          <w:b/>
          <w:sz w:val="28"/>
          <w:szCs w:val="28"/>
          <w:lang w:val="en-US"/>
        </w:rPr>
        <w:t>destinație</w:t>
      </w:r>
      <w:proofErr w:type="spellEnd"/>
      <w:r w:rsidR="001A736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1A736A">
        <w:rPr>
          <w:rFonts w:ascii="Times New Roman" w:hAnsi="Times New Roman" w:cs="Times New Roman"/>
          <w:b/>
          <w:sz w:val="28"/>
          <w:szCs w:val="28"/>
          <w:lang w:val="en-US"/>
        </w:rPr>
        <w:t>generală</w:t>
      </w:r>
      <w:proofErr w:type="spellEnd"/>
      <w:r w:rsidRPr="00613DB2">
        <w:rPr>
          <w:rFonts w:ascii="Times New Roman" w:hAnsi="Times New Roman" w:cs="Times New Roman"/>
          <w:b/>
          <w:sz w:val="28"/>
          <w:szCs w:val="28"/>
          <w:lang w:val="en-US"/>
        </w:rPr>
        <w:tab/>
        <w:t>-</w:t>
      </w:r>
      <w:r w:rsidRPr="00613DB2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E12435">
        <w:rPr>
          <w:rFonts w:ascii="Times New Roman" w:hAnsi="Times New Roman" w:cs="Times New Roman"/>
          <w:b/>
          <w:sz w:val="28"/>
          <w:szCs w:val="28"/>
          <w:lang w:val="en-US"/>
        </w:rPr>
        <w:t>67</w:t>
      </w:r>
      <w:proofErr w:type="gramStart"/>
      <w:r w:rsidR="00E12435">
        <w:rPr>
          <w:rFonts w:ascii="Times New Roman" w:hAnsi="Times New Roman" w:cs="Times New Roman"/>
          <w:b/>
          <w:sz w:val="28"/>
          <w:szCs w:val="28"/>
          <w:lang w:val="en-US"/>
        </w:rPr>
        <w:t>,0</w:t>
      </w:r>
      <w:proofErr w:type="gramEnd"/>
      <w:r w:rsidR="0073010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mii </w:t>
      </w:r>
      <w:r w:rsidRPr="00613DB2">
        <w:rPr>
          <w:rFonts w:ascii="Times New Roman" w:hAnsi="Times New Roman" w:cs="Times New Roman"/>
          <w:b/>
          <w:sz w:val="28"/>
          <w:szCs w:val="28"/>
          <w:lang w:val="en-US"/>
        </w:rPr>
        <w:t>lei</w:t>
      </w:r>
    </w:p>
    <w:p w:rsidR="0055344D" w:rsidRPr="0055344D" w:rsidRDefault="0055344D" w:rsidP="00D770EC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55344D">
        <w:rPr>
          <w:rFonts w:ascii="Times New Roman" w:hAnsi="Times New Roman" w:cs="Times New Roman"/>
          <w:sz w:val="28"/>
          <w:szCs w:val="28"/>
          <w:lang w:val="en-US"/>
        </w:rPr>
        <w:t>P1P2-</w:t>
      </w:r>
      <w:r w:rsidR="00D770EC">
        <w:rPr>
          <w:rFonts w:ascii="Times New Roman" w:hAnsi="Times New Roman" w:cs="Times New Roman"/>
          <w:sz w:val="28"/>
          <w:szCs w:val="28"/>
          <w:lang w:val="en-US"/>
        </w:rPr>
        <w:tab/>
      </w:r>
      <w:r w:rsidR="00D770EC">
        <w:rPr>
          <w:rFonts w:ascii="Times New Roman" w:hAnsi="Times New Roman" w:cs="Times New Roman"/>
          <w:sz w:val="28"/>
          <w:szCs w:val="28"/>
          <w:lang w:val="en-US"/>
        </w:rPr>
        <w:tab/>
      </w:r>
      <w:r w:rsidR="001A736A">
        <w:rPr>
          <w:rFonts w:ascii="Times New Roman" w:hAnsi="Times New Roman" w:cs="Times New Roman"/>
          <w:sz w:val="28"/>
          <w:szCs w:val="28"/>
          <w:lang w:val="en-US"/>
        </w:rPr>
        <w:t>0301</w:t>
      </w:r>
      <w:r w:rsidRPr="0055344D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D770EC">
        <w:rPr>
          <w:rFonts w:ascii="Times New Roman" w:hAnsi="Times New Roman" w:cs="Times New Roman"/>
          <w:sz w:val="28"/>
          <w:szCs w:val="28"/>
          <w:lang w:val="en-US"/>
        </w:rPr>
        <w:tab/>
      </w:r>
      <w:r w:rsidR="00D770EC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="001A736A">
        <w:rPr>
          <w:rFonts w:ascii="Times New Roman" w:hAnsi="Times New Roman" w:cs="Times New Roman"/>
          <w:sz w:val="28"/>
          <w:szCs w:val="28"/>
          <w:lang w:val="en-US"/>
        </w:rPr>
        <w:t>Autorități</w:t>
      </w:r>
      <w:proofErr w:type="spellEnd"/>
      <w:r w:rsidR="001A736A">
        <w:rPr>
          <w:rFonts w:ascii="Times New Roman" w:hAnsi="Times New Roman" w:cs="Times New Roman"/>
          <w:sz w:val="28"/>
          <w:szCs w:val="28"/>
          <w:lang w:val="en-US"/>
        </w:rPr>
        <w:t xml:space="preserve"> legislative </w:t>
      </w:r>
      <w:proofErr w:type="spellStart"/>
      <w:r w:rsidR="001A736A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1A736A">
        <w:rPr>
          <w:rFonts w:ascii="Times New Roman" w:hAnsi="Times New Roman" w:cs="Times New Roman"/>
          <w:sz w:val="28"/>
          <w:szCs w:val="28"/>
          <w:lang w:val="en-US"/>
        </w:rPr>
        <w:t xml:space="preserve"> executive</w:t>
      </w:r>
    </w:p>
    <w:p w:rsidR="0055344D" w:rsidRPr="0055344D" w:rsidRDefault="0055344D" w:rsidP="00D770EC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55344D">
        <w:rPr>
          <w:rFonts w:ascii="Times New Roman" w:hAnsi="Times New Roman" w:cs="Times New Roman"/>
          <w:sz w:val="28"/>
          <w:szCs w:val="28"/>
          <w:lang w:val="en-US"/>
        </w:rPr>
        <w:t>P3-</w:t>
      </w:r>
      <w:r w:rsidR="00D770EC">
        <w:rPr>
          <w:rFonts w:ascii="Times New Roman" w:hAnsi="Times New Roman" w:cs="Times New Roman"/>
          <w:sz w:val="28"/>
          <w:szCs w:val="28"/>
          <w:lang w:val="en-US"/>
        </w:rPr>
        <w:tab/>
      </w:r>
      <w:r w:rsidR="00D770E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5344D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1A736A">
        <w:rPr>
          <w:rFonts w:ascii="Times New Roman" w:hAnsi="Times New Roman" w:cs="Times New Roman"/>
          <w:sz w:val="28"/>
          <w:szCs w:val="28"/>
          <w:lang w:val="en-US"/>
        </w:rPr>
        <w:t>005</w:t>
      </w:r>
      <w:r w:rsidRPr="0055344D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D770EC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="001A736A">
        <w:rPr>
          <w:rFonts w:ascii="Times New Roman" w:hAnsi="Times New Roman" w:cs="Times New Roman"/>
          <w:sz w:val="28"/>
          <w:szCs w:val="28"/>
          <w:lang w:val="en-US"/>
        </w:rPr>
        <w:t>Aparatul</w:t>
      </w:r>
      <w:proofErr w:type="spellEnd"/>
      <w:r w:rsidR="001A73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A736A">
        <w:rPr>
          <w:rFonts w:ascii="Times New Roman" w:hAnsi="Times New Roman" w:cs="Times New Roman"/>
          <w:sz w:val="28"/>
          <w:szCs w:val="28"/>
          <w:lang w:val="en-US"/>
        </w:rPr>
        <w:t>primarului</w:t>
      </w:r>
      <w:proofErr w:type="spellEnd"/>
    </w:p>
    <w:p w:rsidR="00991D59" w:rsidRDefault="0055344D" w:rsidP="006D0183">
      <w:pPr>
        <w:spacing w:after="0"/>
        <w:ind w:left="2835" w:hanging="2835"/>
        <w:rPr>
          <w:rFonts w:ascii="Times New Roman" w:hAnsi="Times New Roman" w:cs="Times New Roman"/>
          <w:sz w:val="28"/>
          <w:szCs w:val="28"/>
          <w:lang w:val="en-US"/>
        </w:rPr>
      </w:pPr>
      <w:r w:rsidRPr="0055344D">
        <w:rPr>
          <w:rFonts w:ascii="Times New Roman" w:hAnsi="Times New Roman" w:cs="Times New Roman"/>
          <w:sz w:val="28"/>
          <w:szCs w:val="28"/>
          <w:lang w:val="en-US"/>
        </w:rPr>
        <w:t>Cod economic -</w:t>
      </w:r>
      <w:r w:rsidR="001A736A">
        <w:rPr>
          <w:rFonts w:ascii="Times New Roman" w:hAnsi="Times New Roman" w:cs="Times New Roman"/>
          <w:sz w:val="28"/>
          <w:szCs w:val="28"/>
          <w:lang w:val="en-US"/>
        </w:rPr>
        <w:t>222999</w:t>
      </w:r>
      <w:r w:rsidRPr="0055344D">
        <w:rPr>
          <w:rFonts w:ascii="Times New Roman" w:hAnsi="Times New Roman" w:cs="Times New Roman"/>
          <w:sz w:val="28"/>
          <w:szCs w:val="28"/>
          <w:lang w:val="en-US"/>
        </w:rPr>
        <w:tab/>
        <w:t>-</w:t>
      </w:r>
      <w:r w:rsidRPr="0055344D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12435">
        <w:rPr>
          <w:rFonts w:ascii="Times New Roman" w:hAnsi="Times New Roman" w:cs="Times New Roman"/>
          <w:sz w:val="28"/>
          <w:szCs w:val="28"/>
          <w:lang w:val="en-US"/>
        </w:rPr>
        <w:t>67</w:t>
      </w:r>
      <w:proofErr w:type="gramStart"/>
      <w:r w:rsidR="001A736A">
        <w:rPr>
          <w:rFonts w:ascii="Times New Roman" w:hAnsi="Times New Roman" w:cs="Times New Roman"/>
          <w:sz w:val="28"/>
          <w:szCs w:val="28"/>
          <w:lang w:val="en-US"/>
        </w:rPr>
        <w:t>,0</w:t>
      </w:r>
      <w:proofErr w:type="gramEnd"/>
      <w:r w:rsidR="0073010A">
        <w:rPr>
          <w:rFonts w:ascii="Times New Roman" w:hAnsi="Times New Roman" w:cs="Times New Roman"/>
          <w:sz w:val="28"/>
          <w:szCs w:val="28"/>
          <w:lang w:val="en-US"/>
        </w:rPr>
        <w:t xml:space="preserve"> mii lei </w:t>
      </w:r>
      <w:r w:rsidR="00991D59">
        <w:rPr>
          <w:rFonts w:ascii="Times New Roman" w:hAnsi="Times New Roman" w:cs="Times New Roman"/>
          <w:sz w:val="28"/>
          <w:szCs w:val="28"/>
          <w:lang w:val="en-US"/>
        </w:rPr>
        <w:t>–</w:t>
      </w:r>
      <w:proofErr w:type="spellStart"/>
      <w:r w:rsidR="00E12435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E124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12435">
        <w:rPr>
          <w:rFonts w:ascii="Times New Roman" w:hAnsi="Times New Roman" w:cs="Times New Roman"/>
          <w:sz w:val="28"/>
          <w:szCs w:val="28"/>
          <w:lang w:val="en-US"/>
        </w:rPr>
        <w:t>alte</w:t>
      </w:r>
      <w:proofErr w:type="spellEnd"/>
      <w:r w:rsidR="00E124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12435">
        <w:rPr>
          <w:rFonts w:ascii="Times New Roman" w:hAnsi="Times New Roman" w:cs="Times New Roman"/>
          <w:sz w:val="28"/>
          <w:szCs w:val="28"/>
          <w:lang w:val="en-US"/>
        </w:rPr>
        <w:t>servicii</w:t>
      </w:r>
      <w:bookmarkStart w:id="0" w:name="_GoBack"/>
      <w:bookmarkEnd w:id="0"/>
      <w:proofErr w:type="spellEnd"/>
    </w:p>
    <w:p w:rsidR="00E12435" w:rsidRDefault="00E12435" w:rsidP="006D0183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B6833" w:rsidRDefault="00613DB2" w:rsidP="006D018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67279">
        <w:rPr>
          <w:rFonts w:ascii="Times New Roman" w:hAnsi="Times New Roman" w:cs="Times New Roman"/>
          <w:sz w:val="28"/>
          <w:szCs w:val="28"/>
          <w:lang w:val="en-US"/>
        </w:rPr>
        <w:t>Președintele</w:t>
      </w:r>
      <w:proofErr w:type="spellEnd"/>
      <w:r w:rsidRPr="00C672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7279">
        <w:rPr>
          <w:rFonts w:ascii="Times New Roman" w:hAnsi="Times New Roman" w:cs="Times New Roman"/>
          <w:sz w:val="28"/>
          <w:szCs w:val="28"/>
          <w:lang w:val="en-US"/>
        </w:rPr>
        <w:t>ședinței</w:t>
      </w:r>
      <w:proofErr w:type="spellEnd"/>
      <w:r w:rsidRPr="00C6727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6727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6727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6727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6727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67279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="005164C5">
        <w:rPr>
          <w:rFonts w:ascii="Times New Roman" w:hAnsi="Times New Roman" w:cs="Times New Roman"/>
          <w:sz w:val="28"/>
          <w:szCs w:val="28"/>
          <w:lang w:val="en-US"/>
        </w:rPr>
        <w:t>Tulbur</w:t>
      </w:r>
      <w:proofErr w:type="spellEnd"/>
      <w:r w:rsidR="005164C5">
        <w:rPr>
          <w:rFonts w:ascii="Times New Roman" w:hAnsi="Times New Roman" w:cs="Times New Roman"/>
          <w:sz w:val="28"/>
          <w:szCs w:val="28"/>
          <w:lang w:val="en-US"/>
        </w:rPr>
        <w:t xml:space="preserve"> Nina</w:t>
      </w:r>
    </w:p>
    <w:p w:rsidR="00613DB2" w:rsidRPr="00C67279" w:rsidRDefault="00613DB2" w:rsidP="006D01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67279">
        <w:rPr>
          <w:rFonts w:ascii="Times New Roman" w:hAnsi="Times New Roman" w:cs="Times New Roman"/>
          <w:sz w:val="28"/>
          <w:szCs w:val="28"/>
          <w:lang w:val="en-US"/>
        </w:rPr>
        <w:t>Contrasemnat</w:t>
      </w:r>
      <w:proofErr w:type="spellEnd"/>
    </w:p>
    <w:p w:rsidR="00613DB2" w:rsidRPr="00C67279" w:rsidRDefault="00613DB2" w:rsidP="006D01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67279">
        <w:rPr>
          <w:rFonts w:ascii="Times New Roman" w:hAnsi="Times New Roman" w:cs="Times New Roman"/>
          <w:sz w:val="28"/>
          <w:szCs w:val="28"/>
          <w:lang w:val="en-US"/>
        </w:rPr>
        <w:t>Secretarul</w:t>
      </w:r>
      <w:proofErr w:type="spellEnd"/>
      <w:r w:rsidRPr="00C672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7279">
        <w:rPr>
          <w:rFonts w:ascii="Times New Roman" w:hAnsi="Times New Roman" w:cs="Times New Roman"/>
          <w:sz w:val="28"/>
          <w:szCs w:val="28"/>
          <w:lang w:val="en-US"/>
        </w:rPr>
        <w:t>consilului</w:t>
      </w:r>
      <w:proofErr w:type="spellEnd"/>
    </w:p>
    <w:p w:rsidR="00613DB2" w:rsidRPr="00F92D6D" w:rsidRDefault="00613DB2" w:rsidP="006D0183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6727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92D6D">
        <w:rPr>
          <w:rFonts w:ascii="Times New Roman" w:hAnsi="Times New Roman" w:cs="Times New Roman"/>
          <w:sz w:val="28"/>
          <w:szCs w:val="28"/>
          <w:lang w:val="en-US"/>
        </w:rPr>
        <w:t>Local</w:t>
      </w:r>
      <w:r w:rsidRPr="00F92D6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92D6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92D6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92D6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92D6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92D6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92D6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92D6D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F92D6D">
        <w:rPr>
          <w:rFonts w:ascii="Times New Roman" w:hAnsi="Times New Roman" w:cs="Times New Roman"/>
          <w:sz w:val="28"/>
          <w:szCs w:val="28"/>
          <w:lang w:val="en-US"/>
        </w:rPr>
        <w:t>Guiban</w:t>
      </w:r>
      <w:proofErr w:type="spellEnd"/>
      <w:r w:rsidRPr="00F92D6D">
        <w:rPr>
          <w:rFonts w:ascii="Times New Roman" w:hAnsi="Times New Roman" w:cs="Times New Roman"/>
          <w:sz w:val="28"/>
          <w:szCs w:val="28"/>
          <w:lang w:val="en-US"/>
        </w:rPr>
        <w:t xml:space="preserve"> Tatiana</w:t>
      </w:r>
    </w:p>
    <w:sectPr w:rsidR="00613DB2" w:rsidRPr="00F92D6D" w:rsidSect="00316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00FFA"/>
    <w:multiLevelType w:val="hybridMultilevel"/>
    <w:tmpl w:val="8B12B0CC"/>
    <w:lvl w:ilvl="0" w:tplc="BB2868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5344D"/>
    <w:rsid w:val="00015C0B"/>
    <w:rsid w:val="00046D81"/>
    <w:rsid w:val="000B6833"/>
    <w:rsid w:val="000D78DE"/>
    <w:rsid w:val="001A736A"/>
    <w:rsid w:val="001D4BCD"/>
    <w:rsid w:val="001E2328"/>
    <w:rsid w:val="002939A0"/>
    <w:rsid w:val="002F01E2"/>
    <w:rsid w:val="002F4E99"/>
    <w:rsid w:val="00303F4C"/>
    <w:rsid w:val="00316129"/>
    <w:rsid w:val="004219D6"/>
    <w:rsid w:val="00427B7D"/>
    <w:rsid w:val="004A0297"/>
    <w:rsid w:val="004C5473"/>
    <w:rsid w:val="005164C5"/>
    <w:rsid w:val="0055344D"/>
    <w:rsid w:val="005A26B9"/>
    <w:rsid w:val="005D1673"/>
    <w:rsid w:val="00613DB2"/>
    <w:rsid w:val="00633565"/>
    <w:rsid w:val="00691E98"/>
    <w:rsid w:val="006D0183"/>
    <w:rsid w:val="006F24E8"/>
    <w:rsid w:val="0073010A"/>
    <w:rsid w:val="007E00ED"/>
    <w:rsid w:val="00872FC4"/>
    <w:rsid w:val="008F5D78"/>
    <w:rsid w:val="00991D59"/>
    <w:rsid w:val="00A442D7"/>
    <w:rsid w:val="00AA1071"/>
    <w:rsid w:val="00BE5AC4"/>
    <w:rsid w:val="00C2210D"/>
    <w:rsid w:val="00C36259"/>
    <w:rsid w:val="00C70D4D"/>
    <w:rsid w:val="00CA5C1F"/>
    <w:rsid w:val="00D770EC"/>
    <w:rsid w:val="00DF2973"/>
    <w:rsid w:val="00E12435"/>
    <w:rsid w:val="00E93758"/>
    <w:rsid w:val="00F8059E"/>
    <w:rsid w:val="00FC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00C5E"/>
  <w15:docId w15:val="{3516C7F3-E58E-426D-A76B-9F5531E0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5344D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val="ro-RO"/>
    </w:rPr>
  </w:style>
  <w:style w:type="character" w:customStyle="1" w:styleId="a4">
    <w:name w:val="Заголовок Знак"/>
    <w:basedOn w:val="a0"/>
    <w:link w:val="a3"/>
    <w:rsid w:val="0055344D"/>
    <w:rPr>
      <w:rFonts w:ascii="Times New Roman" w:eastAsia="Times New Roman" w:hAnsi="Times New Roman" w:cs="Times New Roman"/>
      <w:sz w:val="36"/>
      <w:szCs w:val="24"/>
      <w:lang w:val="ro-RO"/>
    </w:rPr>
  </w:style>
  <w:style w:type="paragraph" w:styleId="a5">
    <w:name w:val="Balloon Text"/>
    <w:basedOn w:val="a"/>
    <w:link w:val="a6"/>
    <w:uiPriority w:val="99"/>
    <w:semiHidden/>
    <w:unhideWhenUsed/>
    <w:rsid w:val="00AA1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1071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E0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156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Upgrade</dc:creator>
  <cp:keywords/>
  <dc:description/>
  <cp:lastModifiedBy>USER</cp:lastModifiedBy>
  <cp:revision>44</cp:revision>
  <cp:lastPrinted>2024-02-28T13:39:00Z</cp:lastPrinted>
  <dcterms:created xsi:type="dcterms:W3CDTF">2018-02-19T08:50:00Z</dcterms:created>
  <dcterms:modified xsi:type="dcterms:W3CDTF">2024-02-28T13:39:00Z</dcterms:modified>
</cp:coreProperties>
</file>